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038225" cy="104775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72"/>
          <w:szCs w:val="72"/>
          <w:rtl w:val="0"/>
        </w:rPr>
        <w:t xml:space="preserve">Inbjudan till SK ENA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72"/>
          <w:szCs w:val="72"/>
          <w:rtl w:val="0"/>
        </w:rPr>
        <w:t xml:space="preserve">EXTRA ÅRSMÖTE!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Onsdagen den 25 November kl.17.00.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Spinninglokalen i Idrottshuset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Frågor att behandla: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Anställa tränare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Ny struktur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sz w:val="40"/>
          <w:szCs w:val="40"/>
          <w:u w:val="none"/>
        </w:rPr>
      </w:pPr>
      <w:r w:rsidDel="00000000" w:rsidR="00000000" w:rsidRPr="00000000">
        <w:rPr>
          <w:sz w:val="40"/>
          <w:szCs w:val="40"/>
          <w:rtl w:val="0"/>
        </w:rPr>
        <w:t xml:space="preserve">Ny roll i klubben 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www.simklubbenena.se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72"/>
          <w:szCs w:val="72"/>
          <w:rtl w:val="0"/>
        </w:rPr>
        <w:t xml:space="preserve">Varmt välkomna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72"/>
          <w:szCs w:val="72"/>
          <w:rtl w:val="0"/>
        </w:rPr>
        <w:t xml:space="preserve">Styrelsen SK ENA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